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E519F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咨询会介绍内容需包括以下内容：</w:t>
      </w:r>
    </w:p>
    <w:p w14:paraId="357F5F41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医院信息化现状调研情况。</w:t>
      </w:r>
    </w:p>
    <w:p w14:paraId="4407B4FD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现状与5433标准差异是哪些？具体需要新建什么？完善什么？实现些什么功能？</w:t>
      </w:r>
    </w:p>
    <w:p w14:paraId="6F276EBE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如果由你们来做顶层规划设计，如何开展工作？顶层规划周期多长？工作流程是什么（如甘特图等）？产出是什么？派出的人力资源情况（具体到人数及职称情况）？</w:t>
      </w:r>
    </w:p>
    <w:p w14:paraId="5E163748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建设过程的全过程咨询管理的内容具体是些什么？如何开展工作？</w:t>
      </w:r>
    </w:p>
    <w:p w14:paraId="4F627395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全过程咨询能派出多少专业人员（具体到人数及职称情况）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参与该项目？</w:t>
      </w:r>
    </w:p>
    <w:p w14:paraId="7C8535C3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顶层规划和全过程管理的典型案例？到当前的状态是什么？建设效果和建设进度情况？</w:t>
      </w:r>
    </w:p>
    <w:p w14:paraId="40FF322B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顶层规划和全过程管理的服务费大概多少万（具体到数额，不能用%表示）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1E06CC6F-E5C9-4EDD-A206-746912CC97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1DDA5"/>
    <w:multiLevelType w:val="singleLevel"/>
    <w:tmpl w:val="BE71DD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C4E35"/>
    <w:rsid w:val="31B33D14"/>
    <w:rsid w:val="428C2A5C"/>
    <w:rsid w:val="544E3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265</Characters>
  <Lines>0</Lines>
  <Paragraphs>0</Paragraphs>
  <TotalTime>3</TotalTime>
  <ScaleCrop>false</ScaleCrop>
  <LinksUpToDate>false</LinksUpToDate>
  <CharactersWithSpaces>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毛豆</cp:lastModifiedBy>
  <dcterms:modified xsi:type="dcterms:W3CDTF">2025-02-21T08:39:57Z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eyJoZGlkIjoiOGIzNzA1OGYzYWZjNDY4ODA0OWZjNzJlYjIwYmU4Y2UiLCJ1c2VySWQiOiIxMTcwOTc4NDczIn0=</vt:lpwstr>
  </property>
  <property fmtid="{D5CDD505-2E9C-101B-9397-08002B2CF9AE}" pid="4" name="ICV">
    <vt:lpwstr>5E2B8D532D5144FE80D68B8F5DE85E54_12</vt:lpwstr>
  </property>
</Properties>
</file>