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default"/>
          <w:lang w:val="en-US" w:eastAsia="zh-CN"/>
        </w:rPr>
      </w:pPr>
      <w:r>
        <w:rPr>
          <w:rFonts w:hint="eastAsia" w:ascii="方正小标宋简体" w:eastAsia="方正小标宋简体" w:hAnsiTheme="majorBidi" w:cstheme="majorBidi"/>
          <w:sz w:val="44"/>
          <w:szCs w:val="44"/>
        </w:rPr>
        <w:t>楚雄州中医医院</w:t>
      </w:r>
      <w:r>
        <w:rPr>
          <w:rFonts w:hint="eastAsia" w:ascii="方正小标宋简体" w:eastAsia="方正小标宋简体" w:hAnsiTheme="majorBidi" w:cstheme="majorBidi"/>
          <w:sz w:val="44"/>
          <w:szCs w:val="44"/>
          <w:lang w:val="en-US" w:eastAsia="zh-CN"/>
        </w:rPr>
        <w:t>东院区针推康中心内走道安装护栏报价单</w:t>
      </w:r>
    </w:p>
    <w:p>
      <w:pPr>
        <w:ind w:firstLine="32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报价单位（盖章）：                报价人签字：        联系电话：           时间：</w:t>
      </w:r>
    </w:p>
    <w:tbl>
      <w:tblPr>
        <w:tblStyle w:val="6"/>
        <w:tblW w:w="13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5684"/>
        <w:gridCol w:w="5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5684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要 求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报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9" w:hRule="atLeast"/>
        </w:trPr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不锈钢</w:t>
            </w:r>
          </w:p>
        </w:tc>
        <w:tc>
          <w:tcPr>
            <w:tcW w:w="5684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beforeAutospacing="0" w:after="0" w:afterAutospacing="0" w:line="5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上下横杆外径50mm，壁厚1.0mm国标不锈钢管；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before="0" w:beforeAutospacing="0" w:after="0" w:afterAutospacing="0" w:line="560" w:lineRule="exact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竖管外径38mm，壁厚1.0mm国标不锈钢管；3.小竖管外径22mm，壁厚1.0mm国标不锈钢管；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before="0" w:beforeAutospacing="0" w:after="0" w:afterAutospacing="0" w:line="560" w:lineRule="exact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间距12cm每空。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560" w:lineRule="exact"/>
              <w:ind w:leftChars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5.高60CM。</w:t>
            </w:r>
          </w:p>
          <w:p>
            <w:pPr>
              <w:jc w:val="both"/>
              <w:rPr>
                <w:vertAlign w:val="baseline"/>
              </w:rPr>
            </w:pPr>
          </w:p>
        </w:tc>
        <w:tc>
          <w:tcPr>
            <w:tcW w:w="5250" w:type="dxa"/>
            <w:vAlign w:val="center"/>
          </w:tcPr>
          <w:p>
            <w:pPr>
              <w:jc w:val="both"/>
              <w:rPr>
                <w:rFonts w:hint="default" w:eastAsia="仿宋_GB231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元/米，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包含材料、搬运、安装、税收等包干费用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B13B84"/>
    <w:multiLevelType w:val="singleLevel"/>
    <w:tmpl w:val="E7B13B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A2DA7"/>
    <w:rsid w:val="037A2DA7"/>
    <w:rsid w:val="3EB030A4"/>
    <w:rsid w:val="787D3F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Times New Roman" w:hAnsi="Times New Roman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2024-05-10T01:25:00Z</dcterms:created>
  <dc:creator>杨小明</dc:creator>
  <cp:lastModifiedBy>杨小明</cp:lastModifiedBy>
  <cp:lastPrinted>2024-05-10T01:34:00Z</cp:lastPrinted>
  <dcterms:modified xsi:type="dcterms:W3CDTF">2024-05-10T01:52:00Z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